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ind w:left="-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723900</wp:posOffset>
            </wp:positionH>
            <wp:positionV relativeFrom="paragraph">
              <wp:posOffset>4763</wp:posOffset>
            </wp:positionV>
            <wp:extent cx="1481138" cy="1810279"/>
            <wp:effectExtent b="0" l="0" r="0" t="0"/>
            <wp:wrapSquare wrapText="bothSides" distB="0" distT="0" distL="0" distR="0"/>
            <wp:docPr descr="logo szkoy.png" id="2" name="image2.png"/>
            <a:graphic>
              <a:graphicData uri="http://schemas.openxmlformats.org/drawingml/2006/picture">
                <pic:pic>
                  <pic:nvPicPr>
                    <pic:cNvPr descr="logo szkoy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8102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3352800</wp:posOffset>
            </wp:positionH>
            <wp:positionV relativeFrom="paragraph">
              <wp:posOffset>119063</wp:posOffset>
            </wp:positionV>
            <wp:extent cx="1604963" cy="157162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57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200" w:line="276" w:lineRule="auto"/>
        <w:ind w:lef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Szkoła Podstawowa                                  </w:t>
        <w:tab/>
        <w:t xml:space="preserve">Szkoła Podstawowa SP nr 46</w:t>
      </w:r>
    </w:p>
    <w:p w:rsidR="00000000" w:rsidDel="00000000" w:rsidP="00000000" w:rsidRDefault="00000000" w:rsidRPr="00000000" w14:paraId="00000003">
      <w:pPr>
        <w:pageBreakBefore w:val="0"/>
        <w:spacing w:after="200" w:line="276" w:lineRule="auto"/>
        <w:ind w:left="117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im. Marii Konopnickiej </w:t>
        <w:tab/>
        <w:tab/>
        <w:tab/>
        <w:t xml:space="preserve">im. Unii Europejskiej                                                                               w  Nowej Wsi Wielkiej </w:t>
        <w:tab/>
        <w:tab/>
        <w:tab/>
        <w:t xml:space="preserve">z Oddziałami Dwujęzycznymi    </w:t>
      </w:r>
    </w:p>
    <w:p w:rsidR="00000000" w:rsidDel="00000000" w:rsidP="00000000" w:rsidRDefault="00000000" w:rsidRPr="00000000" w14:paraId="00000004">
      <w:pPr>
        <w:pageBreakBefore w:val="0"/>
        <w:spacing w:after="200" w:line="27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ul. Ogrodowa 1          </w:t>
        <w:tab/>
        <w:tab/>
        <w:tab/>
        <w:tab/>
        <w:t xml:space="preserve">ul. Kombatantów 2</w:t>
      </w:r>
    </w:p>
    <w:p w:rsidR="00000000" w:rsidDel="00000000" w:rsidP="00000000" w:rsidRDefault="00000000" w:rsidRPr="00000000" w14:paraId="00000005">
      <w:pPr>
        <w:pageBreakBefore w:val="0"/>
        <w:spacing w:after="200" w:line="276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86-060 Nowa Wieś Wielka  </w:t>
        <w:tab/>
        <w:tab/>
        <w:tab/>
        <w:t xml:space="preserve">85-829 Bydgoszcz</w:t>
      </w:r>
    </w:p>
    <w:p w:rsidR="00000000" w:rsidDel="00000000" w:rsidP="00000000" w:rsidRDefault="00000000" w:rsidRPr="00000000" w14:paraId="00000006">
      <w:pPr>
        <w:pageBreakBefore w:val="0"/>
        <w:spacing w:after="200" w:line="276" w:lineRule="auto"/>
        <w:ind w:left="-720" w:firstLine="0"/>
        <w:rPr>
          <w:rFonts w:ascii="Times New Roman" w:cs="Times New Roman" w:eastAsia="Times New Roman" w:hAnsi="Times New Roman"/>
          <w:color w:val="93c47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93c47d"/>
          <w:sz w:val="20"/>
          <w:szCs w:val="20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07">
      <w:pPr>
        <w:pageBreakBefore w:val="0"/>
        <w:spacing w:after="20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00" w:line="276" w:lineRule="auto"/>
        <w:jc w:val="center"/>
        <w:rPr>
          <w:rFonts w:ascii="Lobster" w:cs="Lobster" w:eastAsia="Lobster" w:hAnsi="Lobster"/>
          <w:b w:val="1"/>
          <w:i w:val="1"/>
          <w:color w:val="222222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Lobster" w:cs="Lobster" w:eastAsia="Lobster" w:hAnsi="Lobster"/>
          <w:b w:val="1"/>
          <w:i w:val="1"/>
          <w:color w:val="222222"/>
          <w:sz w:val="48"/>
          <w:szCs w:val="48"/>
          <w:rtl w:val="0"/>
        </w:rPr>
        <w:t xml:space="preserve">“</w:t>
      </w:r>
      <w:r w:rsidDel="00000000" w:rsidR="00000000" w:rsidRPr="00000000">
        <w:rPr>
          <w:rFonts w:ascii="Lobster" w:cs="Lobster" w:eastAsia="Lobster" w:hAnsi="Lobster"/>
          <w:b w:val="1"/>
          <w:i w:val="1"/>
          <w:color w:val="222222"/>
          <w:sz w:val="32"/>
          <w:szCs w:val="32"/>
          <w:rtl w:val="0"/>
        </w:rPr>
        <w:t xml:space="preserve">Books are the plane, and the train, and the road. </w:t>
      </w:r>
    </w:p>
    <w:p w:rsidR="00000000" w:rsidDel="00000000" w:rsidP="00000000" w:rsidRDefault="00000000" w:rsidRPr="00000000" w14:paraId="00000009">
      <w:pPr>
        <w:pageBreakBefore w:val="0"/>
        <w:spacing w:after="200" w:line="276" w:lineRule="auto"/>
        <w:jc w:val="center"/>
        <w:rPr>
          <w:rFonts w:ascii="Lobster" w:cs="Lobster" w:eastAsia="Lobster" w:hAnsi="Lobster"/>
          <w:b w:val="1"/>
          <w:i w:val="1"/>
          <w:color w:val="222222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b w:val="1"/>
          <w:i w:val="1"/>
          <w:color w:val="222222"/>
          <w:sz w:val="32"/>
          <w:szCs w:val="32"/>
          <w:rtl w:val="0"/>
        </w:rPr>
        <w:t xml:space="preserve">They are the destination, and the journey. They are home.” </w:t>
      </w:r>
    </w:p>
    <w:p w:rsidR="00000000" w:rsidDel="00000000" w:rsidP="00000000" w:rsidRDefault="00000000" w:rsidRPr="00000000" w14:paraId="0000000A">
      <w:pPr>
        <w:pageBreakBefore w:val="0"/>
        <w:spacing w:after="200" w:line="276" w:lineRule="auto"/>
        <w:ind w:left="4320" w:firstLine="720"/>
        <w:jc w:val="center"/>
        <w:rPr>
          <w:rFonts w:ascii="Times New Roman" w:cs="Times New Roman" w:eastAsia="Times New Roman" w:hAnsi="Times New Roman"/>
          <w:b w:val="1"/>
          <w:i w:val="1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b w:val="1"/>
          <w:i w:val="1"/>
          <w:color w:val="222222"/>
          <w:sz w:val="24"/>
          <w:szCs w:val="24"/>
          <w:rtl w:val="0"/>
        </w:rPr>
        <w:t xml:space="preserve">Anna Quindlen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00" w:line="276" w:lineRule="auto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Regulamin powiatowego konkursu czytelniczego z języka angielskiego</w:t>
      </w:r>
    </w:p>
    <w:p w:rsidR="00000000" w:rsidDel="00000000" w:rsidP="00000000" w:rsidRDefault="00000000" w:rsidRPr="00000000" w14:paraId="0000000D">
      <w:pPr>
        <w:pageBreakBefore w:val="0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„READING  BUILDS  KNOWLEDGE”</w:t>
      </w:r>
    </w:p>
    <w:p w:rsidR="00000000" w:rsidDel="00000000" w:rsidP="00000000" w:rsidRDefault="00000000" w:rsidRPr="00000000" w14:paraId="0000000E">
      <w:pPr>
        <w:pageBreakBefore w:val="0"/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276" w:lineRule="auto"/>
        <w:ind w:left="1080" w:hanging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ORGANIZATOR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ZY: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108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tabs>
          <w:tab w:val="left" w:pos="1134"/>
        </w:tabs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im. Marii Konopnickiej w Nowej Wsi Wielkiej, ul. Ogrodowa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tabs>
          <w:tab w:val="left" w:pos="1134"/>
        </w:tabs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nr 46 im. Unii Europejskiej z Oddziałami Dwujęzycznymi w Bydgoszczy, ul. Kombatantów 2. Kontakt mailowy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graz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woj5@wp.pl</w:t>
      </w:r>
    </w:p>
    <w:p w:rsidR="00000000" w:rsidDel="00000000" w:rsidP="00000000" w:rsidRDefault="00000000" w:rsidRPr="00000000" w14:paraId="00000013">
      <w:pPr>
        <w:pageBreakBefore w:val="0"/>
        <w:tabs>
          <w:tab w:val="left" w:pos="1134"/>
        </w:tabs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Partnerem konkursu jest Pedagogiczna Biblioteka Wojewódzka im. Mariana 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ind w:left="98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Rejewskiego w Bydgoszczy, ul. M. Skłodowskiej – Curie 4.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spacing w:line="276" w:lineRule="auto"/>
        <w:ind w:left="1080" w:hanging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CELE: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upowszechnianie nawyku czytania w języku angielskim wśród uczniów szkół podstawowych,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podniesienie ogólnego poziomu sprawności czytania w języku angielskim,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popularyzacja literatury angielskojęzycznej i autorów anglojęzycznych,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nawiązanie lub pogłębienie współpracy bydgoskich szkół podstawowych  i okolicznych miejscowości w obrębie powiatu bydgoskiego oraz z Wojewódzką Biblioteką Pedagogiczną w Bydgoszczy,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wzbogacanie księgozbioru biblioteki szkolnej,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zachęcanie uczniów do korzystania z zasobów bibliotek szkolnych, publicznych, w tym Wojewódzkiej Biblioteki Pedagogicznej w Bydgoszczy,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kreatywności, umiejętności pracy zespołowej oraz integracja uczniów z różnych szkół,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kreatywności w przetwarzaniu fragmentu tekstu w małą formę teatralną,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stwarzanie warunków do rozwoju kompetencji cyfrowych, zachęcanie do pierwszych prób literackich w języku angielskim.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spacing w:line="276" w:lineRule="auto"/>
        <w:ind w:left="1080" w:hanging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ETAPY  KONKURSU: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Pierwszy etap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wybrany test “reading comprehension”.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Drugi etap – znajomość treści książek: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-klasy V/ VI “Robinson Crusoe”, Daniel Defoe  wyd. Oxford Bookworms, level 2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-klasy VII/VIII "The Mysterious Island ", Jules Verne wyd. MM Publications, level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Istnieje możliwość skorzystania z zasobów Pedagogicznej Biblioteki Wojewódzkiej, jeśli chodzi o wypożyczenie książek dla dzieci. Może to też być doskonała okazja, aby poszerzyć zasoby bibliotek szkolnych w potrzebne tytuły.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spacing w:line="276" w:lineRule="auto"/>
        <w:ind w:left="1080" w:hanging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STRUKTURA  I  PRZEBIEG KONKURSU: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zostanie przeprowadzony w dwóch etapach.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Etap pierwszy zostanie przeprowadzony w szkołach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macierzystych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podstawie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dowolnego testu "reading comprehension". Sugerujemy włączyć również krótkie zadanie w aplikacji Book Creator, żeby uczniowie byli gotowi na dalszą pracę tą techniką.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do strony 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https://bookcreator.com/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Zapraszamy do zorganizowania wystawy książek anglojęzycznych  z biblioteki szkolnej oraz udokumentowanie jej w formie krótkiej prezentacji( opis i zdjęcia- do 5-ciu slajdów) i przesłanie na adres mailowy organizatora.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 zajmujący się konkursem w danej placówce przygotowują zadania oraz powołują jury, które rozstrzygnie pierwszy etap konkursu.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placówka wył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dwa czteroosobowe  zespoły konkursowe, które przech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odzą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drugiego etapu konkursu: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jeden zespół na etapie klas 5-6- tych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poziom 1),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jeden zespół na etapie klas 7-8- mych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(poziom 2).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 uczestniczące są zobowiązane do przekazania składów zespołów finałowych najpóźniej do 18  marca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Karty zgłoszeniowe należy przesłać na adres mailowy: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graz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woj5@wp.pl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Zgłoszone zespoły finałowe otrzymują od organizatorów zadania do wykonania: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zapoznanie się z wybranymi do konkursu lekturami,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stworzenie krótkiej formy literackiej z  wykorzystaniem aplikacji Book Creator na podany temat,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nagranie krótkiej formy teatralnej dotyczącej fragmentu przeczytanej lektury,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się do testu konkursowego online ze znajomości lektury oraz życiorysu autora.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1 jest zobowiązany przygotować minimum 6 stron, a poziom 2 - 10 stron pracy. Zadania będą dotyczyć pośrednio treści książki. Polecenia zostaną umieszczone w aneksie do regulaminu.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Pytania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zawarte w teście konkursowym online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dotyczyć będą znajomości treści lektury i życiorysu autora.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Finał konkursu odbędzie się w trybie zdalnym w macierzystej placówce uczniów, aby uniknąć spotkań uczniów z różnych szkół. Szczegóły zostaną opisane w aneksie do regulaminu i wysłane do szkół biorących udział w konkursie.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zdobywają punkty dla całego zespołu.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Książeczki, filmiki oraz prezentacje będą oceniane w ciągu 5 dni przed finałem.  Wyniki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zostaną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ogłoszone po zakończeniu zadań konkursowych oraz po przerwie.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zastrzega sobie prawo do zmian w regulaminie. Zgłoszeni uczestnicy zostaną poinformowani o zmianach.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8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Pytania prosimy kierować na adres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mailow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grazynawojtach6@gmail.com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spacing w:line="276" w:lineRule="auto"/>
        <w:ind w:left="709" w:hanging="42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WARUNKI UCZESTNICTWA: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ind w:left="567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udział biorą uczniowie szkoły podstawowej II etapu edukacyjnego. Docelowo są to uczniowie klas 5-6 oraz 7-8, którzy przeczytają książkę  na poziomie odpowiednio: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ind w:left="567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„level 2” poziom A2</w:t>
      </w:r>
    </w:p>
    <w:p w:rsidR="00000000" w:rsidDel="00000000" w:rsidP="00000000" w:rsidRDefault="00000000" w:rsidRPr="00000000" w14:paraId="0000004B">
      <w:pPr>
        <w:pageBreakBefore w:val="0"/>
        <w:tabs>
          <w:tab w:val="left" w:pos="5542"/>
        </w:tabs>
        <w:spacing w:line="276" w:lineRule="auto"/>
        <w:ind w:left="567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-„level 3” poziom B1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ind w:left="567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ind w:left="567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ind w:left="567" w:firstLine="36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przystąpienia do konkursu jest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przesłanie karty zgłoszeniowej na adres: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graz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woj5@wp.pl oraz imiennego składu drużyn z każdej kategorii wiekowej wraz z nazwą i adresem szkoły oraz nazwiskami.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ind w:left="567" w:firstLine="0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Wszelką korespondencję mailową należy zatytułować  „Konkurs czytelniczy z języka angielskiego – SP w /nr  (podać nazwę szkoły).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"/>
        </w:numPr>
        <w:spacing w:line="276" w:lineRule="auto"/>
        <w:ind w:left="1080" w:hanging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TERMINARZ KONKURSU: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0"/>
        </w:numPr>
        <w:spacing w:line="276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zgłoszenia uczestnictwa: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18.03.2022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0"/>
        </w:numPr>
        <w:spacing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wysłania książeczki Book Creator, nagranej krótkiej formy teatralnej oraz prezentacji z wystawy książek anglojęzycznych: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.04.2022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0"/>
        </w:numPr>
        <w:spacing w:line="276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konkursu finałowego: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23.04.2022 godz.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ind w:left="1440" w:firstLine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3"/>
        </w:numPr>
        <w:spacing w:line="276" w:lineRule="auto"/>
        <w:ind w:left="1080" w:hanging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MIEJSCE PRZEPROWADZENIA KONKURSU: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Etap pierwszy konkursu odbywa się w macierzystej szkole ucznia. Etap finałowy odbędzie się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trybie zdalnym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macierzystej szkole ucznia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pomocą aplikacji, ustalonej w późniejszym terminie, która umożliwi odbycie telekonferencji. Szczegóły zostaną umieszczone w aneksie do regulaminu,który organizatorzy opracują po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18.03.2022.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tabs>
          <w:tab w:val="left" w:pos="1134"/>
        </w:tabs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NAGRODY: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ind w:left="5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Etap szkolny:</w:t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spacing w:line="276" w:lineRule="auto"/>
        <w:ind w:left="1800" w:hanging="66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Uczniowie, którzy przechodzą do drugiego etapu  otrzymają cząstkową ocenę celującą. Każdy uczeń, który przystąpi do konkursu i przeczyta lekturę powinien być nagrodzony według indywidualnej umowy z uczestnikami. Do finału przechodzą cztery osoby z największą liczbą punktów w danej grupie wiekowej 5-6/7-8 klasy,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spacing w:line="276" w:lineRule="auto"/>
        <w:ind w:left="1800" w:hanging="66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nagradzaniu należy wziąć pod uwagę poziom zaangażowania ucznia w wykonanie zadania.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ind w:left="720" w:hanging="66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ind w:left="567" w:hanging="14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Etap finałowy: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ind w:left="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5"/>
        </w:numPr>
        <w:spacing w:line="276" w:lineRule="auto"/>
        <w:ind w:left="1418" w:hanging="284.000000000000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rużyny, które zdobędą miejsca I-III otrzymują nagrody rzeczowe oraz dyplomy laureatów,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 zostaną przesłane pocztą na adres zwycięskich szkół.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5"/>
        </w:numPr>
        <w:spacing w:line="276" w:lineRule="auto"/>
        <w:ind w:left="1418" w:hanging="284.0000000000000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czasie, gdy jury będzie dokonywało oceny prac konkursowych dzieci będą miały zajęcia przewidziane przez organizatorów konkursu - w formie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prelekcji prowadzonej przez przedstawiciela Pedagogicznej Biblioteki Wojewódzkiej oraz uczestnicy będą mieli możliwość zaprezentowania przygotowanych krótkich form teatralnych.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INFORMACJE O PRZETWARZANIU DANYCH OSOBOWYCH: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Administratorem danych osobowych podanych przez uczestnika konkursu jest Szkoła Podstawowa im. Marii Konopnickiej w Nowej Wsi Wielkiej z siedzibą przy ulicy Ogrodowej 1, 86-060 Nowa Wieś Wielka, tel./fax 52/3812-859, e-mail: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spnww@nowawieswielka.pl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nr 46 im. Unii Europejskiej z Oddziałami Dwujęzycznymi w Bydgoszczy, ul. Kombatantów 2, 85- 829 Bydgoszcz, tel/fax 52 361 03 22, e-mail: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sp46.bydgoszcz@gmail.com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Podstawą przetwarzania danych osobowych jest zgoda rodziców lub prawnych opiekunów uczestnika konkursu (RODO art.6 ust. 1 a).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Celem gromadzenia danych jest organizacja niniejszego konkursu i ewentualne wykorzystanie danych w celu przekazania nagród.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Dane osobowe nie będą udostępniane innym odbiorcom.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 przechowywania danych osobowych określono na czas trwania konkursu, do momentu wyłonienia zwycięzców oraz przekazania nagród.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przekazująca dane osobowe ma prawo dostępu do treści swoich danych osobowych oraz prawo ich sprostowania, usunięcia, ograniczenia przetwarzania, prawo wniesienia sprzeciwu wobec przetwarzania, prawo do cofnięcia zgody w dowolnym momencie, a także wniesienia skargi do organu nadzorczego.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7"/>
        </w:numPr>
        <w:spacing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Podanie danych osobowych jest wymogiem regulaminowym udziału w konkursie.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7"/>
        </w:numPr>
        <w:spacing w:after="200" w:line="276" w:lineRule="auto"/>
        <w:ind w:left="1276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Pytania dotyczące przetwarzania danych osobowych należy kierować do Administrator Bezpieczeństwa Informacji w Szkole Podstawowej im. Marii Konopnickiej w Nowej Wsi Wielkiej,</w:t>
      </w:r>
      <w:r w:rsidDel="00000000" w:rsidR="00000000" w:rsidRPr="00000000">
        <w:rPr>
          <w:rFonts w:ascii="Lato" w:cs="Lato" w:eastAsia="Lato" w:hAnsi="Lato"/>
          <w:color w:val="343e47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którym można się kontaktować pod adresem e-mail: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iodo.spnww@edupolis.pl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lub z Inspektorem Ochrony Danych dostępnym pod adresem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iod@um.bydgoszcz.pl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lub pisemnie na adres: Szkoła Podstawowa nr 46 ul. Kombatantów 2, 85- 829 Bydgoszcz.</w:t>
      </w:r>
    </w:p>
    <w:p w:rsidR="00000000" w:rsidDel="00000000" w:rsidP="00000000" w:rsidRDefault="00000000" w:rsidRPr="00000000" w14:paraId="00000074">
      <w:pPr>
        <w:pageBreakBefore w:val="0"/>
        <w:spacing w:after="200" w:line="276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spacing w:line="276" w:lineRule="auto"/>
        <w:ind w:left="567" w:hanging="14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POSTANOWIENIA  KOŃCOWE: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9"/>
        </w:numPr>
        <w:spacing w:line="276" w:lineRule="auto"/>
        <w:ind w:left="121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Przystąpienie do konkursu jest równoznaczne z akceptacją niniejszego regulaminu oraz wyrażeniem zgody na publikację danych i wizerunku uczestników na stronie internetowej szkoły macierzystej, organizującej konkurs oraz na stronie WBP w Bydgoszczy.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9"/>
        </w:numPr>
        <w:spacing w:line="276" w:lineRule="auto"/>
        <w:ind w:left="121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Werdykt Komisji Konkursowej na każdym etapie konkursu jest ostateczny.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9"/>
        </w:numPr>
        <w:spacing w:line="276" w:lineRule="auto"/>
        <w:ind w:left="121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Wyniki konkursu zostaną ogłoszone w dniu konkursu tj. 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kwietnia 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9"/>
        </w:numPr>
        <w:spacing w:after="200" w:line="276" w:lineRule="auto"/>
        <w:ind w:left="121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sprawach spornych ostateczna interpretacja Regulaminu należy do organizatorów.</w:t>
      </w:r>
    </w:p>
    <w:p w:rsidR="00000000" w:rsidDel="00000000" w:rsidP="00000000" w:rsidRDefault="00000000" w:rsidRPr="00000000" w14:paraId="0000007B">
      <w:pPr>
        <w:pageBreakBefore w:val="0"/>
        <w:spacing w:after="200" w:line="276" w:lineRule="auto"/>
        <w:ind w:left="12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200" w:line="276" w:lineRule="auto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XI. KARTA ZGŁOSZENIOWA DO ETAPU FINAŁOWEGO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(wypełnić elektronicznie i przesłać jako załącznik na wspomniany adres kontaktowy)</w:t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i adres szkoły:</w:t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odpowiedzialna za konkurs w placówce:</w:t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kontaktowe do w/w osoby:</w:t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nr telefonu:</w:t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e-mail:</w:t>
      </w:r>
    </w:p>
    <w:p w:rsidR="00000000" w:rsidDel="00000000" w:rsidP="00000000" w:rsidRDefault="00000000" w:rsidRPr="00000000" w14:paraId="00000085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Finaliści:</w:t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5-6:</w:t>
      </w:r>
    </w:p>
    <w:p w:rsidR="00000000" w:rsidDel="00000000" w:rsidP="00000000" w:rsidRDefault="00000000" w:rsidRPr="00000000" w14:paraId="00000089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1………. (wiek)</w:t>
      </w:r>
    </w:p>
    <w:p w:rsidR="00000000" w:rsidDel="00000000" w:rsidP="00000000" w:rsidRDefault="00000000" w:rsidRPr="00000000" w14:paraId="0000008B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2.………. (wiek)</w:t>
      </w:r>
    </w:p>
    <w:p w:rsidR="00000000" w:rsidDel="00000000" w:rsidP="00000000" w:rsidRDefault="00000000" w:rsidRPr="00000000" w14:paraId="0000008C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3.………. (wiek)</w:t>
      </w:r>
    </w:p>
    <w:p w:rsidR="00000000" w:rsidDel="00000000" w:rsidP="00000000" w:rsidRDefault="00000000" w:rsidRPr="00000000" w14:paraId="0000008D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4.………. (wiek)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Poziom 7-8:</w:t>
      </w:r>
    </w:p>
    <w:p w:rsidR="00000000" w:rsidDel="00000000" w:rsidP="00000000" w:rsidRDefault="00000000" w:rsidRPr="00000000" w14:paraId="00000090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1………. (wiek)</w:t>
      </w:r>
    </w:p>
    <w:p w:rsidR="00000000" w:rsidDel="00000000" w:rsidP="00000000" w:rsidRDefault="00000000" w:rsidRPr="00000000" w14:paraId="00000092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2.………. (wiek)</w:t>
      </w:r>
    </w:p>
    <w:p w:rsidR="00000000" w:rsidDel="00000000" w:rsidP="00000000" w:rsidRDefault="00000000" w:rsidRPr="00000000" w14:paraId="00000093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3.………. (wiek)</w:t>
      </w:r>
    </w:p>
    <w:p w:rsidR="00000000" w:rsidDel="00000000" w:rsidP="00000000" w:rsidRDefault="00000000" w:rsidRPr="00000000" w14:paraId="00000094">
      <w:pPr>
        <w:pageBreakBefore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4.………. (wiek)</w:t>
      </w:r>
    </w:p>
    <w:p w:rsidR="00000000" w:rsidDel="00000000" w:rsidP="00000000" w:rsidRDefault="00000000" w:rsidRPr="00000000" w14:paraId="00000095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after="200"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after="200"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after="200"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1440" w:top="72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Lobster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razynawojtach6@gmail.com" TargetMode="External"/><Relationship Id="rId10" Type="http://schemas.openxmlformats.org/officeDocument/2006/relationships/hyperlink" Target="mailto:grazynawojtach6@gmail.com" TargetMode="External"/><Relationship Id="rId13" Type="http://schemas.openxmlformats.org/officeDocument/2006/relationships/hyperlink" Target="mailto:spnww@nowawieswielka.pl" TargetMode="External"/><Relationship Id="rId12" Type="http://schemas.openxmlformats.org/officeDocument/2006/relationships/hyperlink" Target="mailto:grazynawojtach6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okcreator.com/" TargetMode="External"/><Relationship Id="rId15" Type="http://schemas.openxmlformats.org/officeDocument/2006/relationships/footer" Target="footer1.xml"/><Relationship Id="rId14" Type="http://schemas.openxmlformats.org/officeDocument/2006/relationships/hyperlink" Target="mailto:iodo.spnww@edupolis.p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grazynawojtach6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9" Type="http://schemas.openxmlformats.org/officeDocument/2006/relationships/font" Target="fonts/Lato-boldItalic.ttf"/><Relationship Id="rId5" Type="http://schemas.openxmlformats.org/officeDocument/2006/relationships/font" Target="fonts/Montserrat-boldItalic.ttf"/><Relationship Id="rId6" Type="http://schemas.openxmlformats.org/officeDocument/2006/relationships/font" Target="fonts/Lato-regular.ttf"/><Relationship Id="rId7" Type="http://schemas.openxmlformats.org/officeDocument/2006/relationships/font" Target="fonts/Lato-bold.ttf"/><Relationship Id="rId8" Type="http://schemas.openxmlformats.org/officeDocument/2006/relationships/font" Target="fonts/Lat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